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59787A" w:rsidRDefault="000F0714" w:rsidP="000F0714">
      <w:pPr>
        <w:pStyle w:val="a7"/>
        <w:jc w:val="center"/>
        <w:rPr>
          <w:sz w:val="22"/>
        </w:rPr>
      </w:pPr>
      <w:r w:rsidRPr="0059787A">
        <w:rPr>
          <w:sz w:val="22"/>
        </w:rPr>
        <w:t xml:space="preserve">Сводная ведомость результатов </w:t>
      </w:r>
      <w:r w:rsidR="004654AF" w:rsidRPr="0059787A">
        <w:rPr>
          <w:sz w:val="22"/>
        </w:rPr>
        <w:t xml:space="preserve">проведения </w:t>
      </w:r>
      <w:r w:rsidRPr="0059787A">
        <w:rPr>
          <w:sz w:val="22"/>
        </w:rPr>
        <w:t>специальной оценки условий труда</w:t>
      </w:r>
    </w:p>
    <w:p w:rsidR="00B3448B" w:rsidRPr="0059787A" w:rsidRDefault="00B3448B" w:rsidP="00B3448B">
      <w:pPr>
        <w:rPr>
          <w:sz w:val="22"/>
        </w:rPr>
      </w:pPr>
    </w:p>
    <w:p w:rsidR="00B3448B" w:rsidRPr="0059787A" w:rsidRDefault="00B3448B" w:rsidP="00B3448B">
      <w:pPr>
        <w:rPr>
          <w:sz w:val="22"/>
        </w:rPr>
      </w:pPr>
      <w:r w:rsidRPr="0059787A">
        <w:rPr>
          <w:sz w:val="22"/>
        </w:rPr>
        <w:t>Наименование организации:</w:t>
      </w:r>
      <w:r w:rsidRPr="0059787A">
        <w:rPr>
          <w:rStyle w:val="a9"/>
          <w:sz w:val="22"/>
        </w:rPr>
        <w:t xml:space="preserve"> </w:t>
      </w:r>
      <w:r w:rsidRPr="0059787A">
        <w:rPr>
          <w:rStyle w:val="a9"/>
          <w:sz w:val="22"/>
        </w:rPr>
        <w:fldChar w:fldCharType="begin"/>
      </w:r>
      <w:r w:rsidRPr="0059787A">
        <w:rPr>
          <w:rStyle w:val="a9"/>
          <w:sz w:val="22"/>
        </w:rPr>
        <w:instrText xml:space="preserve"> DOCVARIABLE </w:instrText>
      </w:r>
      <w:r w:rsidR="00EA3306" w:rsidRPr="0059787A">
        <w:rPr>
          <w:rStyle w:val="a9"/>
          <w:sz w:val="22"/>
          <w:lang w:val="en-US"/>
        </w:rPr>
        <w:instrText>ceh</w:instrText>
      </w:r>
      <w:r w:rsidR="00EA3306" w:rsidRPr="0059787A">
        <w:rPr>
          <w:rStyle w:val="a9"/>
          <w:sz w:val="22"/>
        </w:rPr>
        <w:instrText>_</w:instrText>
      </w:r>
      <w:r w:rsidR="00EA3306" w:rsidRPr="0059787A">
        <w:rPr>
          <w:rStyle w:val="a9"/>
          <w:sz w:val="22"/>
          <w:lang w:val="en-US"/>
        </w:rPr>
        <w:instrText>info</w:instrText>
      </w:r>
      <w:r w:rsidRPr="0059787A">
        <w:rPr>
          <w:rStyle w:val="a9"/>
          <w:sz w:val="22"/>
        </w:rPr>
        <w:instrText xml:space="preserve"> \* MERGEFORMAT </w:instrText>
      </w:r>
      <w:r w:rsidR="00B874F5" w:rsidRPr="0059787A">
        <w:rPr>
          <w:rStyle w:val="a9"/>
          <w:sz w:val="22"/>
        </w:rPr>
        <w:fldChar w:fldCharType="separate"/>
      </w:r>
      <w:r w:rsidR="00DE622F" w:rsidRPr="0059787A">
        <w:rPr>
          <w:rStyle w:val="a9"/>
          <w:sz w:val="22"/>
        </w:rPr>
        <w:t>Муниципальное казенное учреждение культуры «Манильский этнический центр «Эчгат»</w:t>
      </w:r>
      <w:r w:rsidRPr="0059787A">
        <w:rPr>
          <w:rStyle w:val="a9"/>
          <w:sz w:val="22"/>
        </w:rPr>
        <w:fldChar w:fldCharType="end"/>
      </w:r>
      <w:r w:rsidRPr="0059787A">
        <w:rPr>
          <w:rStyle w:val="a9"/>
          <w:sz w:val="22"/>
        </w:rPr>
        <w:t> </w:t>
      </w:r>
    </w:p>
    <w:p w:rsidR="00F06873" w:rsidRPr="0059787A" w:rsidRDefault="00F06873" w:rsidP="004654AF">
      <w:pPr>
        <w:suppressAutoHyphens/>
        <w:jc w:val="right"/>
        <w:rPr>
          <w:sz w:val="22"/>
        </w:rPr>
      </w:pPr>
      <w:r w:rsidRPr="0059787A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59787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978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59787A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978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978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978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9787A">
              <w:rPr>
                <w:rFonts w:ascii="Times New Roman" w:hAnsi="Times New Roman"/>
                <w:sz w:val="18"/>
                <w:szCs w:val="20"/>
              </w:rPr>
              <w:t>и</w:t>
            </w:r>
            <w:r w:rsidRPr="0059787A">
              <w:rPr>
                <w:rFonts w:ascii="Times New Roman" w:hAnsi="Times New Roman"/>
                <w:sz w:val="18"/>
                <w:szCs w:val="20"/>
              </w:rPr>
              <w:t>ниц)</w:t>
            </w:r>
          </w:p>
        </w:tc>
      </w:tr>
      <w:tr w:rsidR="004654AF" w:rsidRPr="0059787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9787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59787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9787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978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9787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9787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978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59787A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59787A">
              <w:rPr>
                <w:rFonts w:ascii="Times New Roman" w:hAnsi="Times New Roman"/>
                <w:sz w:val="18"/>
                <w:szCs w:val="20"/>
              </w:rPr>
              <w:t>Работники, занятые на рабочих ме</w:t>
            </w:r>
            <w:r w:rsidRPr="0059787A">
              <w:rPr>
                <w:rFonts w:ascii="Times New Roman" w:hAnsi="Times New Roman"/>
                <w:sz w:val="18"/>
                <w:szCs w:val="20"/>
              </w:rPr>
              <w:t>с</w:t>
            </w:r>
            <w:r w:rsidRPr="0059787A">
              <w:rPr>
                <w:rFonts w:ascii="Times New Roman" w:hAnsi="Times New Roman"/>
                <w:sz w:val="18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59787A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59787A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59787A" w:rsidTr="004654AF">
        <w:trPr>
          <w:jc w:val="center"/>
        </w:trPr>
        <w:tc>
          <w:tcPr>
            <w:tcW w:w="3518" w:type="dxa"/>
            <w:vAlign w:val="center"/>
          </w:tcPr>
          <w:p w:rsidR="00AF1EDF" w:rsidRPr="005978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59787A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9787A" w:rsidRDefault="00DE62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9787A" w:rsidRDefault="00DE62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787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F06873" w:rsidRPr="0059787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:rsidR="00F06873" w:rsidRPr="0059787A" w:rsidRDefault="00F06873" w:rsidP="00F06873">
      <w:pPr>
        <w:jc w:val="right"/>
        <w:rPr>
          <w:sz w:val="22"/>
        </w:rPr>
      </w:pPr>
      <w:r w:rsidRPr="0059787A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59787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9787A" w:rsidRDefault="004654AF" w:rsidP="00F06873">
            <w:pPr>
              <w:jc w:val="center"/>
              <w:rPr>
                <w:sz w:val="18"/>
              </w:rPr>
            </w:pPr>
            <w:r w:rsidRPr="0059787A">
              <w:rPr>
                <w:color w:val="000000"/>
                <w:sz w:val="18"/>
              </w:rPr>
              <w:t>Инд</w:t>
            </w:r>
            <w:r w:rsidRPr="0059787A">
              <w:rPr>
                <w:color w:val="000000"/>
                <w:sz w:val="18"/>
              </w:rPr>
              <w:t>и</w:t>
            </w:r>
            <w:r w:rsidRPr="0059787A">
              <w:rPr>
                <w:color w:val="000000"/>
                <w:sz w:val="18"/>
              </w:rPr>
              <w:t>ви</w:t>
            </w:r>
            <w:r w:rsidRPr="0059787A">
              <w:rPr>
                <w:color w:val="000000"/>
                <w:sz w:val="18"/>
              </w:rPr>
              <w:softHyphen/>
              <w:t>дуал</w:t>
            </w:r>
            <w:r w:rsidRPr="0059787A">
              <w:rPr>
                <w:color w:val="000000"/>
                <w:sz w:val="18"/>
              </w:rPr>
              <w:t>ь</w:t>
            </w:r>
            <w:r w:rsidRPr="0059787A">
              <w:rPr>
                <w:color w:val="000000"/>
                <w:sz w:val="18"/>
              </w:rPr>
              <w:t>ный номер рабоч</w:t>
            </w:r>
            <w:r w:rsidRPr="0059787A">
              <w:rPr>
                <w:color w:val="000000"/>
                <w:sz w:val="18"/>
              </w:rPr>
              <w:t>е</w:t>
            </w:r>
            <w:r w:rsidRPr="0059787A">
              <w:rPr>
                <w:color w:val="000000"/>
                <w:sz w:val="18"/>
              </w:rPr>
              <w:t>го ме</w:t>
            </w:r>
            <w:r w:rsidRPr="0059787A">
              <w:rPr>
                <w:color w:val="000000"/>
                <w:sz w:val="18"/>
              </w:rPr>
              <w:t>с</w:t>
            </w:r>
            <w:r w:rsidRPr="0059787A">
              <w:rPr>
                <w:color w:val="000000"/>
                <w:sz w:val="18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9787A" w:rsidRDefault="004654AF" w:rsidP="004654AF">
            <w:pPr>
              <w:jc w:val="center"/>
              <w:rPr>
                <w:color w:val="000000"/>
                <w:sz w:val="18"/>
              </w:rPr>
            </w:pPr>
            <w:r w:rsidRPr="0059787A">
              <w:rPr>
                <w:color w:val="000000"/>
                <w:sz w:val="18"/>
              </w:rPr>
              <w:t>Профессия/</w:t>
            </w:r>
            <w:r w:rsidRPr="0059787A">
              <w:rPr>
                <w:color w:val="000000"/>
                <w:sz w:val="18"/>
              </w:rPr>
              <w:br/>
              <w:t>должность/</w:t>
            </w:r>
            <w:r w:rsidRPr="0059787A">
              <w:rPr>
                <w:color w:val="000000"/>
                <w:sz w:val="18"/>
              </w:rPr>
              <w:br/>
              <w:t>специальность рабо</w:t>
            </w:r>
            <w:r w:rsidRPr="0059787A">
              <w:rPr>
                <w:color w:val="000000"/>
                <w:sz w:val="18"/>
              </w:rPr>
              <w:t>т</w:t>
            </w:r>
            <w:r w:rsidRPr="0059787A">
              <w:rPr>
                <w:color w:val="000000"/>
                <w:sz w:val="18"/>
              </w:rPr>
              <w:t xml:space="preserve">ника </w:t>
            </w:r>
          </w:p>
          <w:p w:rsidR="00F06873" w:rsidRPr="0059787A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9787A" w:rsidRDefault="00F06873" w:rsidP="00F06873">
            <w:pPr>
              <w:jc w:val="center"/>
              <w:rPr>
                <w:sz w:val="18"/>
              </w:rPr>
            </w:pPr>
            <w:r w:rsidRPr="0059787A">
              <w:rPr>
                <w:sz w:val="18"/>
              </w:rPr>
              <w:t>Классы</w:t>
            </w:r>
            <w:r w:rsidR="004654AF" w:rsidRPr="0059787A">
              <w:rPr>
                <w:sz w:val="18"/>
              </w:rPr>
              <w:t xml:space="preserve"> </w:t>
            </w:r>
            <w:r w:rsidR="004654AF" w:rsidRPr="0059787A">
              <w:rPr>
                <w:color w:val="000000"/>
                <w:sz w:val="18"/>
              </w:rPr>
              <w:t>(подклассы)</w:t>
            </w:r>
            <w:r w:rsidRPr="0059787A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Итог</w:t>
            </w:r>
            <w:r w:rsidRPr="0059787A">
              <w:rPr>
                <w:color w:val="000000"/>
                <w:sz w:val="14"/>
                <w:szCs w:val="16"/>
              </w:rPr>
              <w:t>о</w:t>
            </w:r>
            <w:r w:rsidRPr="0059787A">
              <w:rPr>
                <w:color w:val="000000"/>
                <w:sz w:val="14"/>
                <w:szCs w:val="16"/>
              </w:rPr>
              <w:t>вый класс (подкласс) у</w:t>
            </w:r>
            <w:r w:rsidRPr="0059787A">
              <w:rPr>
                <w:color w:val="000000"/>
                <w:sz w:val="14"/>
                <w:szCs w:val="16"/>
              </w:rPr>
              <w:t>с</w:t>
            </w:r>
            <w:r w:rsidRPr="0059787A">
              <w:rPr>
                <w:color w:val="000000"/>
                <w:sz w:val="14"/>
                <w:szCs w:val="16"/>
              </w:rPr>
              <w:t>л</w:t>
            </w:r>
            <w:r w:rsidRPr="0059787A">
              <w:rPr>
                <w:color w:val="000000"/>
                <w:sz w:val="14"/>
                <w:szCs w:val="16"/>
              </w:rPr>
              <w:t>о</w:t>
            </w:r>
            <w:r w:rsidRPr="0059787A">
              <w:rPr>
                <w:color w:val="000000"/>
                <w:sz w:val="14"/>
                <w:szCs w:val="16"/>
              </w:rPr>
              <w:t>вий труда с учетом эффективн</w:t>
            </w:r>
            <w:r w:rsidRPr="0059787A">
              <w:rPr>
                <w:color w:val="000000"/>
                <w:sz w:val="14"/>
                <w:szCs w:val="16"/>
              </w:rPr>
              <w:t>о</w:t>
            </w:r>
            <w:r w:rsidRPr="0059787A">
              <w:rPr>
                <w:color w:val="000000"/>
                <w:sz w:val="14"/>
                <w:szCs w:val="16"/>
              </w:rPr>
              <w:t>го прим</w:t>
            </w:r>
            <w:r w:rsidRPr="0059787A">
              <w:rPr>
                <w:color w:val="000000"/>
                <w:sz w:val="14"/>
                <w:szCs w:val="16"/>
              </w:rPr>
              <w:t>е</w:t>
            </w:r>
            <w:r w:rsidRPr="0059787A">
              <w:rPr>
                <w:color w:val="000000"/>
                <w:sz w:val="14"/>
                <w:szCs w:val="16"/>
              </w:rPr>
              <w:t>н</w:t>
            </w:r>
            <w:r w:rsidRPr="0059787A">
              <w:rPr>
                <w:color w:val="000000"/>
                <w:sz w:val="14"/>
                <w:szCs w:val="16"/>
              </w:rPr>
              <w:t>е</w:t>
            </w:r>
            <w:r w:rsidRPr="0059787A">
              <w:rPr>
                <w:color w:val="000000"/>
                <w:sz w:val="14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59787A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Лечебно</w:t>
            </w:r>
            <w:r w:rsidRPr="0059787A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Льготно</w:t>
            </w:r>
            <w:r w:rsidRPr="0059787A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59787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9787A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9787A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ультразвук</w:t>
            </w:r>
            <w:r w:rsidRPr="0059787A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59787A">
              <w:rPr>
                <w:color w:val="000000"/>
                <w:sz w:val="14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59787A">
              <w:rPr>
                <w:color w:val="000000"/>
                <w:sz w:val="14"/>
                <w:szCs w:val="16"/>
              </w:rPr>
              <w:t>н</w:t>
            </w:r>
            <w:r w:rsidRPr="0059787A">
              <w:rPr>
                <w:color w:val="000000"/>
                <w:sz w:val="14"/>
                <w:szCs w:val="16"/>
              </w:rPr>
              <w:t>а</w:t>
            </w:r>
            <w:r w:rsidRPr="0059787A">
              <w:rPr>
                <w:color w:val="000000"/>
                <w:sz w:val="14"/>
                <w:szCs w:val="16"/>
              </w:rPr>
              <w:t>пр</w:t>
            </w:r>
            <w:r w:rsidRPr="0059787A">
              <w:rPr>
                <w:color w:val="000000"/>
                <w:sz w:val="14"/>
                <w:szCs w:val="16"/>
              </w:rPr>
              <w:t>я</w:t>
            </w:r>
            <w:r w:rsidRPr="0059787A">
              <w:rPr>
                <w:color w:val="000000"/>
                <w:sz w:val="14"/>
                <w:szCs w:val="16"/>
              </w:rPr>
              <w:t>же</w:t>
            </w:r>
            <w:r w:rsidRPr="0059787A">
              <w:rPr>
                <w:color w:val="000000"/>
                <w:sz w:val="14"/>
                <w:szCs w:val="16"/>
              </w:rPr>
              <w:t>н</w:t>
            </w:r>
            <w:r w:rsidRPr="0059787A">
              <w:rPr>
                <w:color w:val="000000"/>
                <w:sz w:val="14"/>
                <w:szCs w:val="16"/>
              </w:rPr>
              <w:t>ность труд</w:t>
            </w:r>
            <w:r w:rsidRPr="0059787A">
              <w:rPr>
                <w:color w:val="000000"/>
                <w:sz w:val="14"/>
                <w:szCs w:val="16"/>
              </w:rPr>
              <w:t>о</w:t>
            </w:r>
            <w:r w:rsidRPr="0059787A">
              <w:rPr>
                <w:color w:val="000000"/>
                <w:sz w:val="14"/>
                <w:szCs w:val="16"/>
              </w:rPr>
              <w:t>вого пр</w:t>
            </w:r>
            <w:r w:rsidRPr="0059787A">
              <w:rPr>
                <w:color w:val="000000"/>
                <w:sz w:val="14"/>
                <w:szCs w:val="16"/>
              </w:rPr>
              <w:t>о</w:t>
            </w:r>
            <w:r w:rsidRPr="0059787A">
              <w:rPr>
                <w:color w:val="000000"/>
                <w:sz w:val="14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9787A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59787A" w:rsidTr="004654AF">
        <w:tc>
          <w:tcPr>
            <w:tcW w:w="959" w:type="dxa"/>
            <w:shd w:val="clear" w:color="auto" w:fill="auto"/>
            <w:vAlign w:val="center"/>
          </w:tcPr>
          <w:p w:rsidR="00F06873" w:rsidRPr="0059787A" w:rsidRDefault="00F06873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9787A" w:rsidRDefault="00F06873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9787A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24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b/>
                <w:sz w:val="16"/>
                <w:szCs w:val="18"/>
              </w:rPr>
            </w:pPr>
            <w:r w:rsidRPr="0059787A">
              <w:rPr>
                <w:b/>
                <w:sz w:val="16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Ведущий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  <w:tr w:rsidR="00DE622F" w:rsidRPr="0059787A" w:rsidTr="004654AF">
        <w:tc>
          <w:tcPr>
            <w:tcW w:w="959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622F" w:rsidRPr="0059787A" w:rsidRDefault="00DE622F" w:rsidP="001B19D8">
            <w:pPr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622F" w:rsidRPr="0059787A" w:rsidRDefault="00DE622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9787A">
              <w:rPr>
                <w:sz w:val="16"/>
                <w:szCs w:val="18"/>
              </w:rPr>
              <w:t>Нет</w:t>
            </w:r>
          </w:p>
        </w:tc>
      </w:tr>
    </w:tbl>
    <w:p w:rsidR="0065289A" w:rsidRPr="0059787A" w:rsidRDefault="0065289A" w:rsidP="009A1326">
      <w:pPr>
        <w:rPr>
          <w:sz w:val="16"/>
          <w:szCs w:val="18"/>
          <w:lang w:val="en-US"/>
        </w:rPr>
      </w:pPr>
    </w:p>
    <w:p w:rsidR="00936F48" w:rsidRPr="0059787A" w:rsidRDefault="00936F48" w:rsidP="00936F48">
      <w:pPr>
        <w:rPr>
          <w:sz w:val="22"/>
          <w:lang w:val="en-US"/>
        </w:rPr>
      </w:pPr>
      <w:r w:rsidRPr="0059787A">
        <w:rPr>
          <w:sz w:val="22"/>
        </w:rPr>
        <w:t>Дата составления:</w:t>
      </w:r>
      <w:r w:rsidRPr="0059787A">
        <w:rPr>
          <w:rStyle w:val="a9"/>
          <w:sz w:val="22"/>
        </w:rPr>
        <w:t xml:space="preserve"> </w:t>
      </w:r>
      <w:r w:rsidRPr="0059787A">
        <w:rPr>
          <w:rStyle w:val="a9"/>
          <w:sz w:val="22"/>
        </w:rPr>
        <w:fldChar w:fldCharType="begin"/>
      </w:r>
      <w:r w:rsidRPr="0059787A">
        <w:rPr>
          <w:rStyle w:val="a9"/>
          <w:sz w:val="22"/>
        </w:rPr>
        <w:instrText xml:space="preserve"> DOCVARIABLE </w:instrText>
      </w:r>
      <w:r w:rsidRPr="0059787A">
        <w:rPr>
          <w:rStyle w:val="a9"/>
          <w:sz w:val="22"/>
          <w:lang w:val="en-US"/>
        </w:rPr>
        <w:instrText>fill_date</w:instrText>
      </w:r>
      <w:r w:rsidRPr="0059787A">
        <w:rPr>
          <w:rStyle w:val="a9"/>
          <w:sz w:val="22"/>
        </w:rPr>
        <w:instrText xml:space="preserve"> \* MERGEFORMAT </w:instrText>
      </w:r>
      <w:r w:rsidRPr="0059787A">
        <w:rPr>
          <w:rStyle w:val="a9"/>
          <w:sz w:val="22"/>
        </w:rPr>
        <w:fldChar w:fldCharType="separate"/>
      </w:r>
      <w:r w:rsidR="00DE622F" w:rsidRPr="0059787A">
        <w:rPr>
          <w:rStyle w:val="a9"/>
          <w:sz w:val="22"/>
        </w:rPr>
        <w:t>30.03.2022</w:t>
      </w:r>
      <w:r w:rsidRPr="0059787A">
        <w:rPr>
          <w:rStyle w:val="a9"/>
          <w:sz w:val="22"/>
        </w:rPr>
        <w:fldChar w:fldCharType="end"/>
      </w:r>
      <w:r w:rsidRPr="0059787A">
        <w:rPr>
          <w:rStyle w:val="a9"/>
          <w:sz w:val="22"/>
          <w:lang w:val="en-US"/>
        </w:rPr>
        <w:t> </w:t>
      </w:r>
    </w:p>
    <w:p w:rsidR="004654AF" w:rsidRPr="0059787A" w:rsidRDefault="004654AF" w:rsidP="009D6532">
      <w:pPr>
        <w:rPr>
          <w:sz w:val="22"/>
        </w:rPr>
      </w:pPr>
    </w:p>
    <w:p w:rsidR="009D6532" w:rsidRPr="0059787A" w:rsidRDefault="009D6532" w:rsidP="009D6532">
      <w:pPr>
        <w:rPr>
          <w:sz w:val="22"/>
        </w:rPr>
      </w:pPr>
      <w:r w:rsidRPr="0059787A">
        <w:rPr>
          <w:sz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9787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Хайнас Николай Сергеевич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</w:tr>
      <w:tr w:rsidR="009D6532" w:rsidRPr="0059787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bookmarkStart w:id="8" w:name="s070_1"/>
            <w:bookmarkEnd w:id="8"/>
            <w:r w:rsidRPr="0059787A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(дата)</w:t>
            </w:r>
          </w:p>
        </w:tc>
      </w:tr>
    </w:tbl>
    <w:p w:rsidR="009D6532" w:rsidRPr="0059787A" w:rsidRDefault="009D6532" w:rsidP="009D6532">
      <w:pPr>
        <w:rPr>
          <w:sz w:val="22"/>
          <w:lang w:val="en-US"/>
        </w:rPr>
      </w:pPr>
      <w:bookmarkStart w:id="9" w:name="_GoBack"/>
      <w:bookmarkEnd w:id="9"/>
    </w:p>
    <w:p w:rsidR="009D6532" w:rsidRPr="0059787A" w:rsidRDefault="009D6532" w:rsidP="009D6532">
      <w:pPr>
        <w:rPr>
          <w:sz w:val="22"/>
        </w:rPr>
      </w:pPr>
      <w:r w:rsidRPr="0059787A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9787A" w:rsidTr="00DE62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Рабочий</w:t>
            </w:r>
          </w:p>
        </w:tc>
        <w:tc>
          <w:tcPr>
            <w:tcW w:w="283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Тынанаут Владимир Олегович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</w:rPr>
            </w:pPr>
          </w:p>
        </w:tc>
      </w:tr>
      <w:tr w:rsidR="009D6532" w:rsidRPr="0059787A" w:rsidTr="00DE62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bookmarkStart w:id="11" w:name="s070_2"/>
            <w:bookmarkEnd w:id="11"/>
            <w:r w:rsidRPr="0059787A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9787A" w:rsidRDefault="009D6532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(дата)</w:t>
            </w:r>
          </w:p>
        </w:tc>
      </w:tr>
      <w:tr w:rsidR="00DE622F" w:rsidRPr="0059787A" w:rsidTr="00DE62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Уборщик помещений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Тынанаут Виктория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22F" w:rsidRPr="0059787A" w:rsidRDefault="00DE622F" w:rsidP="009D6532">
            <w:pPr>
              <w:pStyle w:val="aa"/>
              <w:rPr>
                <w:sz w:val="18"/>
              </w:rPr>
            </w:pPr>
          </w:p>
        </w:tc>
      </w:tr>
      <w:tr w:rsidR="00DE622F" w:rsidRPr="0059787A" w:rsidTr="00DE62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622F" w:rsidRPr="0059787A" w:rsidRDefault="00DE622F" w:rsidP="009D6532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(дата)</w:t>
            </w:r>
          </w:p>
        </w:tc>
      </w:tr>
    </w:tbl>
    <w:p w:rsidR="002743B5" w:rsidRPr="0059787A" w:rsidRDefault="002743B5" w:rsidP="002743B5">
      <w:pPr>
        <w:rPr>
          <w:sz w:val="22"/>
          <w:lang w:val="en-US"/>
        </w:rPr>
      </w:pPr>
    </w:p>
    <w:p w:rsidR="002743B5" w:rsidRPr="0059787A" w:rsidRDefault="004654AF" w:rsidP="002743B5">
      <w:pPr>
        <w:rPr>
          <w:sz w:val="22"/>
        </w:rPr>
      </w:pPr>
      <w:r w:rsidRPr="0059787A">
        <w:rPr>
          <w:sz w:val="22"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9787A" w:rsidTr="00DE622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87A" w:rsidRDefault="00DE622F" w:rsidP="002743B5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2391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87A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87A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87A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87A" w:rsidRDefault="00DE622F" w:rsidP="002743B5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Юферов Вячеслав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787A" w:rsidRDefault="002743B5" w:rsidP="002743B5">
            <w:pPr>
              <w:pStyle w:val="aa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787A" w:rsidRDefault="00DE622F" w:rsidP="002743B5">
            <w:pPr>
              <w:pStyle w:val="aa"/>
              <w:rPr>
                <w:sz w:val="18"/>
              </w:rPr>
            </w:pPr>
            <w:r w:rsidRPr="0059787A">
              <w:rPr>
                <w:sz w:val="18"/>
              </w:rPr>
              <w:t>30.03.2022</w:t>
            </w:r>
          </w:p>
        </w:tc>
      </w:tr>
      <w:tr w:rsidR="002743B5" w:rsidRPr="0059787A" w:rsidTr="00DE622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9787A" w:rsidRDefault="00DE622F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9787A" w:rsidRDefault="002743B5" w:rsidP="002743B5">
            <w:pPr>
              <w:pStyle w:val="aa"/>
              <w:rPr>
                <w:b/>
                <w:sz w:val="18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9787A" w:rsidRDefault="00DE622F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9787A" w:rsidRDefault="002743B5" w:rsidP="002743B5">
            <w:pPr>
              <w:pStyle w:val="aa"/>
              <w:rPr>
                <w:b/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9787A" w:rsidRDefault="00DE622F" w:rsidP="002743B5">
            <w:pPr>
              <w:pStyle w:val="aa"/>
              <w:rPr>
                <w:b/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9787A" w:rsidRDefault="002743B5" w:rsidP="002743B5">
            <w:pPr>
              <w:pStyle w:val="aa"/>
              <w:rPr>
                <w:sz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9787A" w:rsidRDefault="00DE622F" w:rsidP="002743B5">
            <w:pPr>
              <w:pStyle w:val="aa"/>
              <w:rPr>
                <w:sz w:val="18"/>
                <w:vertAlign w:val="superscript"/>
              </w:rPr>
            </w:pPr>
            <w:r w:rsidRPr="0059787A">
              <w:rPr>
                <w:sz w:val="18"/>
                <w:vertAlign w:val="superscript"/>
              </w:rPr>
              <w:t>(дата)</w:t>
            </w:r>
          </w:p>
        </w:tc>
      </w:tr>
    </w:tbl>
    <w:p w:rsidR="00DC1A91" w:rsidRPr="0059787A" w:rsidRDefault="00DC1A91" w:rsidP="00DC1A91">
      <w:pPr>
        <w:rPr>
          <w:sz w:val="22"/>
          <w:lang w:val="en-US"/>
        </w:rPr>
      </w:pPr>
    </w:p>
    <w:sectPr w:rsidR="00DC1A91" w:rsidRPr="0059787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75" w:rsidRDefault="007B3975" w:rsidP="00DE622F">
      <w:r>
        <w:separator/>
      </w:r>
    </w:p>
  </w:endnote>
  <w:endnote w:type="continuationSeparator" w:id="0">
    <w:p w:rsidR="007B3975" w:rsidRDefault="007B3975" w:rsidP="00DE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75" w:rsidRDefault="007B3975" w:rsidP="00DE622F">
      <w:r>
        <w:separator/>
      </w:r>
    </w:p>
  </w:footnote>
  <w:footnote w:type="continuationSeparator" w:id="0">
    <w:p w:rsidR="007B3975" w:rsidRDefault="007B3975" w:rsidP="00DE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tt_org_adr" w:val="115280, г. Москва, Велозаводская улица, д. 9; 115432, г. Москва, Проектируемый проезд №4062, д. 6, стр. 16; 105187, г. Москва, Окружной проезд, д. 18 корп. Б"/>
    <w:docVar w:name="att_org_dop" w:val="Испытательная лаборатория                                                                                                                                                                             Автономной некоммерческой организации «Научно-Технический Центр «ТЕХНОПРОГРЕСС»                                                                 115432, г. Москва, Проектируемый проезд №4062, д. 6, стр. 16; 105187, г. Москва, Окружной проезд, д. 18 корп. Б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boss_fio" w:val="Корнеева Ольга Николаевна"/>
    <w:docVar w:name="ceh_info" w:val="Муниципальное казенное учреждение культуры «Манильский этнический центр «Эчгат»"/>
    <w:docVar w:name="doc_name" w:val="Документ11"/>
    <w:docVar w:name="doc_type" w:val="5"/>
    <w:docVar w:name="fill_date" w:val="30.03.2022"/>
    <w:docVar w:name="org_guid" w:val="2E0ABC7E1E7346B1869CE0A85D66A9D0"/>
    <w:docVar w:name="org_id" w:val="1"/>
    <w:docVar w:name="org_name" w:val="     "/>
    <w:docVar w:name="pers_guids" w:val="EDEAE453F6BC46DBBCA6F430D7B2239D@058-581-778-11"/>
    <w:docVar w:name="pers_snils" w:val="EDEAE453F6BC46DBBCA6F430D7B2239D@058-581-778-11"/>
    <w:docVar w:name="podr_id" w:val="org_1"/>
    <w:docVar w:name="pred_dolg" w:val="Директор"/>
    <w:docVar w:name="pred_fio" w:val="Хайнас Николай Сергеевич"/>
    <w:docVar w:name="rbtd_name" w:val="Муниципальное казенное учреждение культуры «Манильский этнический центр «Эчгат»"/>
    <w:docVar w:name="step_test" w:val="6"/>
    <w:docVar w:name="sv_docs" w:val="1"/>
  </w:docVars>
  <w:rsids>
    <w:rsidRoot w:val="00DE622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787A"/>
    <w:rsid w:val="005F64E6"/>
    <w:rsid w:val="0065289A"/>
    <w:rsid w:val="0067226F"/>
    <w:rsid w:val="006E4DFC"/>
    <w:rsid w:val="00725C51"/>
    <w:rsid w:val="007B397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622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EB7E6-19E9-4B51-8E50-7E9BD8E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6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622F"/>
    <w:rPr>
      <w:sz w:val="24"/>
    </w:rPr>
  </w:style>
  <w:style w:type="paragraph" w:styleId="ad">
    <w:name w:val="footer"/>
    <w:basedOn w:val="a"/>
    <w:link w:val="ae"/>
    <w:rsid w:val="00DE6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62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Admin</cp:lastModifiedBy>
  <cp:revision>2</cp:revision>
  <dcterms:created xsi:type="dcterms:W3CDTF">2022-03-29T21:49:00Z</dcterms:created>
  <dcterms:modified xsi:type="dcterms:W3CDTF">2022-03-29T21:50:00Z</dcterms:modified>
</cp:coreProperties>
</file>